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5ED" w:rsidRPr="00F865ED" w:rsidRDefault="00F865ED" w:rsidP="00F865ED">
      <w:pPr>
        <w:ind w:left="4963" w:firstLine="709"/>
        <w:rPr>
          <w:rFonts w:hint="eastAsia"/>
          <w:b/>
          <w:sz w:val="28"/>
          <w:szCs w:val="28"/>
        </w:rPr>
      </w:pPr>
      <w:r w:rsidRPr="00F865ED">
        <w:rPr>
          <w:b/>
          <w:sz w:val="28"/>
          <w:szCs w:val="28"/>
        </w:rPr>
        <w:t>Presidente del Consiglio</w:t>
      </w:r>
    </w:p>
    <w:p w:rsidR="00F865ED" w:rsidRPr="00F865ED" w:rsidRDefault="00F865ED" w:rsidP="00F865ED">
      <w:pPr>
        <w:rPr>
          <w:rFonts w:hint="eastAsia"/>
          <w:b/>
          <w:sz w:val="28"/>
          <w:szCs w:val="28"/>
        </w:rPr>
      </w:pPr>
      <w:r w:rsidRPr="00F865ED">
        <w:rPr>
          <w:b/>
          <w:sz w:val="28"/>
          <w:szCs w:val="28"/>
        </w:rPr>
        <w:tab/>
      </w:r>
      <w:r w:rsidRPr="00F865ED">
        <w:rPr>
          <w:b/>
          <w:sz w:val="28"/>
          <w:szCs w:val="28"/>
        </w:rPr>
        <w:tab/>
      </w:r>
      <w:r w:rsidRPr="00F865ED">
        <w:rPr>
          <w:b/>
          <w:sz w:val="28"/>
          <w:szCs w:val="28"/>
        </w:rPr>
        <w:tab/>
      </w:r>
      <w:r w:rsidRPr="00F865ED">
        <w:rPr>
          <w:b/>
          <w:sz w:val="28"/>
          <w:szCs w:val="28"/>
        </w:rPr>
        <w:tab/>
      </w:r>
      <w:r w:rsidRPr="00F865ED">
        <w:rPr>
          <w:b/>
          <w:sz w:val="28"/>
          <w:szCs w:val="28"/>
        </w:rPr>
        <w:tab/>
      </w:r>
      <w:r w:rsidRPr="00F865ED">
        <w:rPr>
          <w:b/>
          <w:sz w:val="28"/>
          <w:szCs w:val="28"/>
        </w:rPr>
        <w:tab/>
      </w:r>
      <w:r w:rsidRPr="00F865ED">
        <w:rPr>
          <w:b/>
          <w:sz w:val="28"/>
          <w:szCs w:val="28"/>
        </w:rPr>
        <w:tab/>
      </w:r>
      <w:r w:rsidRPr="00F865ED">
        <w:rPr>
          <w:b/>
          <w:sz w:val="28"/>
          <w:szCs w:val="28"/>
        </w:rPr>
        <w:tab/>
        <w:t xml:space="preserve">Comune di Terlizzi </w:t>
      </w:r>
    </w:p>
    <w:p w:rsidR="00F865ED" w:rsidRPr="00F865ED" w:rsidRDefault="00F865ED" w:rsidP="00F865ED">
      <w:pPr>
        <w:rPr>
          <w:rFonts w:hint="eastAsia"/>
          <w:b/>
          <w:sz w:val="28"/>
          <w:szCs w:val="28"/>
        </w:rPr>
      </w:pPr>
    </w:p>
    <w:p w:rsidR="00F865ED" w:rsidRDefault="00F865ED" w:rsidP="00F865ED">
      <w:pPr>
        <w:rPr>
          <w:rFonts w:hint="eastAsia"/>
          <w:b/>
          <w:sz w:val="28"/>
          <w:szCs w:val="28"/>
        </w:rPr>
      </w:pPr>
      <w:r w:rsidRPr="00F865ED">
        <w:rPr>
          <w:b/>
          <w:sz w:val="28"/>
          <w:szCs w:val="28"/>
        </w:rPr>
        <w:tab/>
      </w:r>
      <w:r w:rsidRPr="00F865ED">
        <w:rPr>
          <w:b/>
          <w:sz w:val="28"/>
          <w:szCs w:val="28"/>
        </w:rPr>
        <w:tab/>
      </w:r>
      <w:r w:rsidRPr="00F865ED">
        <w:rPr>
          <w:b/>
          <w:sz w:val="28"/>
          <w:szCs w:val="28"/>
        </w:rPr>
        <w:tab/>
      </w:r>
      <w:r w:rsidRPr="00F865ED">
        <w:rPr>
          <w:b/>
          <w:sz w:val="28"/>
          <w:szCs w:val="28"/>
        </w:rPr>
        <w:tab/>
      </w:r>
      <w:r w:rsidRPr="00F865ED">
        <w:rPr>
          <w:b/>
          <w:sz w:val="28"/>
          <w:szCs w:val="28"/>
        </w:rPr>
        <w:tab/>
      </w:r>
      <w:r w:rsidRPr="00F865ED">
        <w:rPr>
          <w:b/>
          <w:sz w:val="28"/>
          <w:szCs w:val="28"/>
        </w:rPr>
        <w:tab/>
      </w:r>
      <w:r w:rsidRPr="00F865ED">
        <w:rPr>
          <w:b/>
          <w:sz w:val="28"/>
          <w:szCs w:val="28"/>
        </w:rPr>
        <w:tab/>
      </w:r>
      <w:r w:rsidRPr="00F865ED">
        <w:rPr>
          <w:b/>
          <w:sz w:val="28"/>
          <w:szCs w:val="28"/>
        </w:rPr>
        <w:tab/>
        <w:t>Sindaco</w:t>
      </w:r>
    </w:p>
    <w:p w:rsidR="007D7D99" w:rsidRDefault="007D7D99" w:rsidP="00F865ED">
      <w:pPr>
        <w:rPr>
          <w:rFonts w:hint="eastAsia"/>
          <w:b/>
          <w:sz w:val="28"/>
          <w:szCs w:val="28"/>
        </w:rPr>
      </w:pPr>
    </w:p>
    <w:p w:rsidR="007D7D99" w:rsidRPr="00F865ED" w:rsidRDefault="007D7D99" w:rsidP="00F865ED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D7D99">
        <w:rPr>
          <w:rFonts w:hint="eastAsia"/>
        </w:rPr>
        <w:t>E</w:t>
      </w:r>
      <w:r w:rsidRPr="007D7D99">
        <w:t>, p</w:t>
      </w:r>
      <w:r>
        <w:t>.</w:t>
      </w:r>
      <w:r w:rsidRPr="007D7D99">
        <w:t>c</w:t>
      </w:r>
      <w:r>
        <w:t>.</w:t>
      </w:r>
      <w:r w:rsidRPr="007D7D99">
        <w:tab/>
      </w:r>
      <w:r w:rsidRPr="007D7D99">
        <w:tab/>
      </w:r>
      <w:r>
        <w:rPr>
          <w:b/>
          <w:sz w:val="28"/>
          <w:szCs w:val="28"/>
        </w:rPr>
        <w:t>Prefetto di Bari</w:t>
      </w:r>
    </w:p>
    <w:p w:rsidR="00F865ED" w:rsidRPr="009A590E" w:rsidRDefault="00F865ED" w:rsidP="00F865ED">
      <w:pPr>
        <w:rPr>
          <w:rFonts w:hint="eastAsia"/>
          <w:sz w:val="32"/>
          <w:szCs w:val="32"/>
          <w:u w:val="single"/>
        </w:rPr>
      </w:pPr>
      <w:r w:rsidRPr="009A590E">
        <w:rPr>
          <w:sz w:val="32"/>
          <w:szCs w:val="32"/>
        </w:rPr>
        <w:tab/>
      </w:r>
      <w:r w:rsidRPr="009A590E">
        <w:rPr>
          <w:sz w:val="32"/>
          <w:szCs w:val="32"/>
        </w:rPr>
        <w:tab/>
      </w:r>
      <w:r w:rsidRPr="009A590E">
        <w:rPr>
          <w:sz w:val="32"/>
          <w:szCs w:val="32"/>
        </w:rPr>
        <w:tab/>
      </w:r>
      <w:r w:rsidRPr="009A590E">
        <w:rPr>
          <w:sz w:val="32"/>
          <w:szCs w:val="32"/>
        </w:rPr>
        <w:tab/>
      </w:r>
      <w:r w:rsidRPr="009A590E">
        <w:rPr>
          <w:sz w:val="32"/>
          <w:szCs w:val="32"/>
        </w:rPr>
        <w:tab/>
      </w:r>
      <w:r w:rsidRPr="009A590E">
        <w:rPr>
          <w:sz w:val="32"/>
          <w:szCs w:val="32"/>
        </w:rPr>
        <w:tab/>
      </w:r>
      <w:r w:rsidRPr="009A590E">
        <w:rPr>
          <w:sz w:val="32"/>
          <w:szCs w:val="32"/>
        </w:rPr>
        <w:tab/>
      </w:r>
      <w:r w:rsidRPr="009A590E">
        <w:rPr>
          <w:sz w:val="32"/>
          <w:szCs w:val="32"/>
        </w:rPr>
        <w:tab/>
      </w:r>
      <w:r w:rsidRPr="009A590E">
        <w:rPr>
          <w:sz w:val="32"/>
          <w:szCs w:val="32"/>
        </w:rPr>
        <w:tab/>
      </w:r>
      <w:r w:rsidRPr="009A590E">
        <w:rPr>
          <w:sz w:val="32"/>
          <w:szCs w:val="32"/>
        </w:rPr>
        <w:tab/>
      </w:r>
      <w:r w:rsidRPr="009A590E">
        <w:rPr>
          <w:sz w:val="32"/>
          <w:szCs w:val="32"/>
        </w:rPr>
        <w:tab/>
      </w:r>
      <w:r w:rsidRPr="009A590E">
        <w:rPr>
          <w:sz w:val="32"/>
          <w:szCs w:val="32"/>
        </w:rPr>
        <w:tab/>
      </w:r>
      <w:r w:rsidRPr="009A590E">
        <w:rPr>
          <w:sz w:val="32"/>
          <w:szCs w:val="32"/>
        </w:rPr>
        <w:tab/>
      </w:r>
    </w:p>
    <w:p w:rsidR="00F865ED" w:rsidRDefault="00F865ED" w:rsidP="00F865ED">
      <w:pPr>
        <w:spacing w:line="360" w:lineRule="auto"/>
        <w:rPr>
          <w:rFonts w:hint="eastAsia"/>
          <w:b/>
          <w:sz w:val="22"/>
          <w:szCs w:val="22"/>
        </w:rPr>
      </w:pPr>
    </w:p>
    <w:p w:rsidR="00F865ED" w:rsidRPr="00F865ED" w:rsidRDefault="00F865ED" w:rsidP="003B2D5B">
      <w:pPr>
        <w:spacing w:line="360" w:lineRule="auto"/>
        <w:jc w:val="both"/>
        <w:rPr>
          <w:rFonts w:hint="eastAsia"/>
          <w:b/>
        </w:rPr>
      </w:pPr>
      <w:r w:rsidRPr="00F865ED">
        <w:rPr>
          <w:b/>
        </w:rPr>
        <w:t xml:space="preserve">Interrogazione </w:t>
      </w:r>
      <w:r w:rsidR="00B52652">
        <w:rPr>
          <w:b/>
        </w:rPr>
        <w:t>a carattere d’urgenza</w:t>
      </w:r>
      <w:r w:rsidRPr="00F865ED">
        <w:rPr>
          <w:b/>
        </w:rPr>
        <w:t xml:space="preserve">, con richiesta di </w:t>
      </w:r>
      <w:r w:rsidR="00B52652">
        <w:rPr>
          <w:b/>
        </w:rPr>
        <w:t>risposta scritta entro 7 giorni come da Regolamento Consiliare, ad oggetto</w:t>
      </w:r>
      <w:r w:rsidRPr="00F865ED">
        <w:rPr>
          <w:b/>
        </w:rPr>
        <w:t>:</w:t>
      </w:r>
    </w:p>
    <w:p w:rsidR="00F865ED" w:rsidRPr="00FF437F" w:rsidRDefault="003B2D5B" w:rsidP="00F865ED">
      <w:pPr>
        <w:spacing w:line="360" w:lineRule="auto"/>
        <w:jc w:val="center"/>
        <w:rPr>
          <w:rFonts w:hint="eastAsia"/>
          <w:b/>
          <w:i/>
          <w:color w:val="0F243E"/>
          <w:sz w:val="28"/>
          <w:szCs w:val="28"/>
          <w:u w:val="single"/>
        </w:rPr>
      </w:pPr>
      <w:r w:rsidRPr="00FF437F">
        <w:rPr>
          <w:b/>
          <w:i/>
          <w:color w:val="0F243E"/>
          <w:sz w:val="28"/>
          <w:szCs w:val="28"/>
          <w:u w:val="single"/>
        </w:rPr>
        <w:t>Disservizi pubblica illuminazione e verifica rispetto condizioni contrattuali</w:t>
      </w:r>
    </w:p>
    <w:p w:rsidR="00397918" w:rsidRDefault="00397918">
      <w:pPr>
        <w:rPr>
          <w:rFonts w:hint="eastAsia"/>
        </w:rPr>
      </w:pPr>
    </w:p>
    <w:p w:rsidR="003B2D5B" w:rsidRPr="00950A3D" w:rsidRDefault="001C2E26" w:rsidP="00005A8F">
      <w:pPr>
        <w:spacing w:line="276" w:lineRule="auto"/>
        <w:jc w:val="both"/>
        <w:rPr>
          <w:rFonts w:ascii="Times New Roman" w:hAnsi="Times New Roman" w:cs="Times New Roman"/>
        </w:rPr>
      </w:pPr>
      <w:r w:rsidRPr="00950A3D">
        <w:rPr>
          <w:rFonts w:ascii="Times New Roman" w:hAnsi="Times New Roman" w:cs="Times New Roman"/>
        </w:rPr>
        <w:t>Premesso che</w:t>
      </w:r>
      <w:r w:rsidR="003B2D5B" w:rsidRPr="00950A3D">
        <w:rPr>
          <w:rFonts w:ascii="Times New Roman" w:hAnsi="Times New Roman" w:cs="Times New Roman"/>
        </w:rPr>
        <w:t>:</w:t>
      </w:r>
      <w:r w:rsidRPr="00950A3D">
        <w:rPr>
          <w:rFonts w:ascii="Times New Roman" w:hAnsi="Times New Roman" w:cs="Times New Roman"/>
        </w:rPr>
        <w:t xml:space="preserve"> </w:t>
      </w:r>
    </w:p>
    <w:p w:rsidR="00397918" w:rsidRPr="00950A3D" w:rsidRDefault="003B2D5B" w:rsidP="00005A8F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950A3D">
        <w:rPr>
          <w:rFonts w:ascii="Times New Roman" w:hAnsi="Times New Roman" w:cs="Times New Roman"/>
        </w:rPr>
        <w:t xml:space="preserve">la ditta </w:t>
      </w:r>
      <w:proofErr w:type="spellStart"/>
      <w:r w:rsidRPr="00950A3D">
        <w:rPr>
          <w:rFonts w:ascii="Times New Roman" w:hAnsi="Times New Roman" w:cs="Times New Roman"/>
        </w:rPr>
        <w:t>C</w:t>
      </w:r>
      <w:r w:rsidR="00950A3D" w:rsidRPr="00950A3D">
        <w:rPr>
          <w:rFonts w:ascii="Times New Roman" w:hAnsi="Times New Roman" w:cs="Times New Roman"/>
        </w:rPr>
        <w:t>etola</w:t>
      </w:r>
      <w:proofErr w:type="spellEnd"/>
      <w:r w:rsidRPr="00950A3D">
        <w:rPr>
          <w:rFonts w:ascii="Times New Roman" w:hAnsi="Times New Roman" w:cs="Times New Roman"/>
        </w:rPr>
        <w:t xml:space="preserve"> Spa si è aggiudicata il servizio di manutenzione degli impianti di pubblica illuminazione per mesi 6, al </w:t>
      </w:r>
      <w:r w:rsidR="00AD785F" w:rsidRPr="00950A3D">
        <w:rPr>
          <w:rFonts w:ascii="Times New Roman" w:hAnsi="Times New Roman" w:cs="Times New Roman"/>
        </w:rPr>
        <w:t>corrispettiv</w:t>
      </w:r>
      <w:r w:rsidRPr="00950A3D">
        <w:rPr>
          <w:rFonts w:ascii="Times New Roman" w:hAnsi="Times New Roman" w:cs="Times New Roman"/>
        </w:rPr>
        <w:t>o di € 108.</w:t>
      </w:r>
      <w:r w:rsidR="00AD785F" w:rsidRPr="00950A3D">
        <w:rPr>
          <w:rFonts w:ascii="Times New Roman" w:hAnsi="Times New Roman" w:cs="Times New Roman"/>
        </w:rPr>
        <w:t>00</w:t>
      </w:r>
      <w:r w:rsidRPr="00950A3D">
        <w:rPr>
          <w:rFonts w:ascii="Times New Roman" w:hAnsi="Times New Roman" w:cs="Times New Roman"/>
        </w:rPr>
        <w:t>0,00</w:t>
      </w:r>
      <w:r w:rsidR="001C2E26" w:rsidRPr="00950A3D">
        <w:rPr>
          <w:rFonts w:ascii="Times New Roman" w:hAnsi="Times New Roman" w:cs="Times New Roman"/>
        </w:rPr>
        <w:t>;</w:t>
      </w:r>
    </w:p>
    <w:p w:rsidR="003B2D5B" w:rsidRPr="00950A3D" w:rsidRDefault="003B2D5B" w:rsidP="00005A8F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950A3D">
        <w:rPr>
          <w:rFonts w:ascii="Times New Roman" w:hAnsi="Times New Roman" w:cs="Times New Roman"/>
        </w:rPr>
        <w:t>il servizio ha avuto inizio in data 13/11/2020 e terminerà il 13/05/2021;</w:t>
      </w:r>
    </w:p>
    <w:p w:rsidR="00AD785F" w:rsidRPr="00950A3D" w:rsidRDefault="003B2D5B" w:rsidP="00005A8F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950A3D">
        <w:rPr>
          <w:rFonts w:ascii="Times New Roman" w:hAnsi="Times New Roman" w:cs="Times New Roman"/>
        </w:rPr>
        <w:t xml:space="preserve">alla data odierna il servizio è giunto esattamente a metà del periodo contrattuale ma in città si perpetuano disservizi con </w:t>
      </w:r>
      <w:r w:rsidR="00FF437F">
        <w:rPr>
          <w:rFonts w:ascii="Times New Roman" w:hAnsi="Times New Roman" w:cs="Times New Roman"/>
        </w:rPr>
        <w:t>non trascurabile</w:t>
      </w:r>
      <w:r w:rsidRPr="00950A3D">
        <w:rPr>
          <w:rFonts w:ascii="Times New Roman" w:hAnsi="Times New Roman" w:cs="Times New Roman"/>
        </w:rPr>
        <w:t xml:space="preserve"> frequenza: quartieri </w:t>
      </w:r>
      <w:r w:rsidR="00AD785F" w:rsidRPr="00950A3D">
        <w:rPr>
          <w:rFonts w:ascii="Times New Roman" w:hAnsi="Times New Roman" w:cs="Times New Roman"/>
        </w:rPr>
        <w:t xml:space="preserve">interamente </w:t>
      </w:r>
      <w:r w:rsidRPr="00950A3D">
        <w:rPr>
          <w:rFonts w:ascii="Times New Roman" w:hAnsi="Times New Roman" w:cs="Times New Roman"/>
        </w:rPr>
        <w:t>al buio, lampade spente da mesi</w:t>
      </w:r>
      <w:r w:rsidR="00AD785F" w:rsidRPr="00950A3D">
        <w:rPr>
          <w:rFonts w:ascii="Times New Roman" w:hAnsi="Times New Roman" w:cs="Times New Roman"/>
        </w:rPr>
        <w:t xml:space="preserve"> e non ancora sostituite, accensione programmata quando è ancora giorno, con spreco di energia elettrica, ecc.</w:t>
      </w:r>
      <w:r w:rsidR="0082611E" w:rsidRPr="00950A3D">
        <w:rPr>
          <w:rFonts w:ascii="Times New Roman" w:hAnsi="Times New Roman" w:cs="Times New Roman"/>
        </w:rPr>
        <w:t xml:space="preserve">; in particolare, </w:t>
      </w:r>
      <w:r w:rsidR="00AD785F" w:rsidRPr="00950A3D">
        <w:rPr>
          <w:rFonts w:ascii="Times New Roman" w:hAnsi="Times New Roman" w:cs="Times New Roman"/>
        </w:rPr>
        <w:t>sulla base di segnalazioni di cittadini, il sottoscritto ha potuto verificare</w:t>
      </w:r>
      <w:r w:rsidR="0082611E" w:rsidRPr="00950A3D">
        <w:rPr>
          <w:rFonts w:ascii="Times New Roman" w:hAnsi="Times New Roman" w:cs="Times New Roman"/>
        </w:rPr>
        <w:t xml:space="preserve">, </w:t>
      </w:r>
      <w:r w:rsidR="00FF437F">
        <w:rPr>
          <w:rFonts w:ascii="Times New Roman" w:hAnsi="Times New Roman" w:cs="Times New Roman"/>
        </w:rPr>
        <w:t>per esempio</w:t>
      </w:r>
      <w:r w:rsidR="0082611E" w:rsidRPr="00950A3D">
        <w:rPr>
          <w:rFonts w:ascii="Times New Roman" w:hAnsi="Times New Roman" w:cs="Times New Roman"/>
        </w:rPr>
        <w:t>, che</w:t>
      </w:r>
      <w:r w:rsidR="00AD785F" w:rsidRPr="00950A3D">
        <w:rPr>
          <w:rFonts w:ascii="Times New Roman" w:hAnsi="Times New Roman" w:cs="Times New Roman"/>
        </w:rPr>
        <w:t>:</w:t>
      </w:r>
    </w:p>
    <w:p w:rsidR="00AD785F" w:rsidRPr="00950A3D" w:rsidRDefault="0082611E" w:rsidP="00005A8F">
      <w:pPr>
        <w:spacing w:line="276" w:lineRule="auto"/>
        <w:ind w:left="360" w:firstLine="709"/>
        <w:jc w:val="both"/>
        <w:rPr>
          <w:rFonts w:ascii="Times New Roman" w:hAnsi="Times New Roman" w:cs="Times New Roman"/>
        </w:rPr>
      </w:pPr>
      <w:r w:rsidRPr="00950A3D">
        <w:rPr>
          <w:rFonts w:ascii="Times New Roman" w:hAnsi="Times New Roman" w:cs="Times New Roman"/>
        </w:rPr>
        <w:t>- n.</w:t>
      </w:r>
      <w:r w:rsidR="00AD785F" w:rsidRPr="00950A3D">
        <w:rPr>
          <w:rFonts w:ascii="Times New Roman" w:hAnsi="Times New Roman" w:cs="Times New Roman"/>
        </w:rPr>
        <w:t xml:space="preserve">14 proiettori presso il </w:t>
      </w:r>
      <w:proofErr w:type="spellStart"/>
      <w:r w:rsidR="00AD785F" w:rsidRPr="00950A3D">
        <w:rPr>
          <w:rFonts w:ascii="Times New Roman" w:hAnsi="Times New Roman" w:cs="Times New Roman"/>
        </w:rPr>
        <w:t>PalaFiori</w:t>
      </w:r>
      <w:proofErr w:type="spellEnd"/>
      <w:r w:rsidRPr="00950A3D">
        <w:rPr>
          <w:rFonts w:ascii="Times New Roman" w:hAnsi="Times New Roman" w:cs="Times New Roman"/>
        </w:rPr>
        <w:t xml:space="preserve"> risultano spenti da oltre un mese</w:t>
      </w:r>
      <w:r w:rsidR="00AD785F" w:rsidRPr="00950A3D">
        <w:rPr>
          <w:rFonts w:ascii="Times New Roman" w:hAnsi="Times New Roman" w:cs="Times New Roman"/>
        </w:rPr>
        <w:t>;</w:t>
      </w:r>
    </w:p>
    <w:p w:rsidR="0082611E" w:rsidRPr="00950A3D" w:rsidRDefault="0082611E" w:rsidP="00005A8F">
      <w:pPr>
        <w:spacing w:line="276" w:lineRule="auto"/>
        <w:ind w:left="360" w:firstLine="709"/>
        <w:jc w:val="both"/>
        <w:rPr>
          <w:rFonts w:ascii="Times New Roman" w:hAnsi="Times New Roman" w:cs="Times New Roman"/>
        </w:rPr>
      </w:pPr>
      <w:r w:rsidRPr="00950A3D">
        <w:rPr>
          <w:rFonts w:ascii="Times New Roman" w:hAnsi="Times New Roman" w:cs="Times New Roman"/>
        </w:rPr>
        <w:t xml:space="preserve">- n.1 proiettore in via Piave è spento da </w:t>
      </w:r>
      <w:proofErr w:type="gramStart"/>
      <w:r w:rsidRPr="00950A3D">
        <w:rPr>
          <w:rFonts w:ascii="Times New Roman" w:hAnsi="Times New Roman" w:cs="Times New Roman"/>
        </w:rPr>
        <w:t>Dicembre</w:t>
      </w:r>
      <w:proofErr w:type="gramEnd"/>
      <w:r w:rsidRPr="00950A3D">
        <w:rPr>
          <w:rFonts w:ascii="Times New Roman" w:hAnsi="Times New Roman" w:cs="Times New Roman"/>
        </w:rPr>
        <w:t xml:space="preserve"> 2020;</w:t>
      </w:r>
    </w:p>
    <w:p w:rsidR="0082611E" w:rsidRPr="00950A3D" w:rsidRDefault="0082611E" w:rsidP="00005A8F">
      <w:pPr>
        <w:spacing w:line="276" w:lineRule="auto"/>
        <w:ind w:left="360" w:firstLine="709"/>
        <w:jc w:val="both"/>
        <w:rPr>
          <w:rFonts w:ascii="Times New Roman" w:hAnsi="Times New Roman" w:cs="Times New Roman"/>
        </w:rPr>
      </w:pPr>
      <w:r w:rsidRPr="00950A3D">
        <w:rPr>
          <w:rFonts w:ascii="Times New Roman" w:hAnsi="Times New Roman" w:cs="Times New Roman"/>
        </w:rPr>
        <w:t>- n.1 proiettore presso area giochi corso Dante è spento da oltre un mese;</w:t>
      </w:r>
    </w:p>
    <w:p w:rsidR="0082611E" w:rsidRDefault="0082611E" w:rsidP="00005A8F">
      <w:pPr>
        <w:spacing w:line="276" w:lineRule="auto"/>
        <w:ind w:left="360" w:firstLine="709"/>
        <w:jc w:val="both"/>
        <w:rPr>
          <w:rFonts w:ascii="Times New Roman" w:hAnsi="Times New Roman" w:cs="Times New Roman"/>
        </w:rPr>
      </w:pPr>
      <w:r w:rsidRPr="00950A3D">
        <w:rPr>
          <w:rFonts w:ascii="Times New Roman" w:hAnsi="Times New Roman" w:cs="Times New Roman"/>
        </w:rPr>
        <w:t xml:space="preserve">- n.1 proiettore presso la doppia rotatoria di via </w:t>
      </w:r>
      <w:proofErr w:type="spellStart"/>
      <w:r w:rsidRPr="00950A3D">
        <w:rPr>
          <w:rFonts w:ascii="Times New Roman" w:hAnsi="Times New Roman" w:cs="Times New Roman"/>
        </w:rPr>
        <w:t>Chicoli</w:t>
      </w:r>
      <w:proofErr w:type="spellEnd"/>
      <w:r w:rsidRPr="00950A3D">
        <w:rPr>
          <w:rFonts w:ascii="Times New Roman" w:hAnsi="Times New Roman" w:cs="Times New Roman"/>
        </w:rPr>
        <w:t xml:space="preserve"> è spento da oltre un mese;</w:t>
      </w:r>
    </w:p>
    <w:p w:rsidR="00992653" w:rsidRPr="00950A3D" w:rsidRDefault="00992653" w:rsidP="00005A8F">
      <w:pPr>
        <w:spacing w:line="276" w:lineRule="auto"/>
        <w:ind w:left="36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n.4 proiettori in via M. Bisceglia e via T. </w:t>
      </w:r>
      <w:proofErr w:type="spellStart"/>
      <w:r>
        <w:rPr>
          <w:rFonts w:ascii="Times New Roman" w:hAnsi="Times New Roman" w:cs="Times New Roman"/>
        </w:rPr>
        <w:t>Tamborra</w:t>
      </w:r>
      <w:proofErr w:type="spellEnd"/>
      <w:r>
        <w:rPr>
          <w:rFonts w:ascii="Times New Roman" w:hAnsi="Times New Roman" w:cs="Times New Roman"/>
        </w:rPr>
        <w:t xml:space="preserve"> sono spenti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da giorni;</w:t>
      </w:r>
    </w:p>
    <w:p w:rsidR="0082611E" w:rsidRPr="00950A3D" w:rsidRDefault="0082611E" w:rsidP="00005A8F">
      <w:pPr>
        <w:spacing w:line="276" w:lineRule="auto"/>
        <w:ind w:left="360" w:firstLine="709"/>
        <w:jc w:val="both"/>
        <w:rPr>
          <w:rFonts w:ascii="Times New Roman" w:hAnsi="Times New Roman" w:cs="Times New Roman"/>
        </w:rPr>
      </w:pPr>
      <w:r w:rsidRPr="00950A3D">
        <w:rPr>
          <w:rFonts w:ascii="Times New Roman" w:hAnsi="Times New Roman" w:cs="Times New Roman"/>
        </w:rPr>
        <w:t xml:space="preserve">- alcuni proiettori di via Mariotto sono spenti da </w:t>
      </w:r>
      <w:proofErr w:type="gramStart"/>
      <w:r w:rsidRPr="00950A3D">
        <w:rPr>
          <w:rFonts w:ascii="Times New Roman" w:hAnsi="Times New Roman" w:cs="Times New Roman"/>
        </w:rPr>
        <w:t>Dicembre</w:t>
      </w:r>
      <w:proofErr w:type="gramEnd"/>
      <w:r w:rsidRPr="00950A3D">
        <w:rPr>
          <w:rFonts w:ascii="Times New Roman" w:hAnsi="Times New Roman" w:cs="Times New Roman"/>
        </w:rPr>
        <w:t xml:space="preserve"> 2020;</w:t>
      </w:r>
    </w:p>
    <w:p w:rsidR="0082611E" w:rsidRPr="00950A3D" w:rsidRDefault="0082611E" w:rsidP="00005A8F">
      <w:pPr>
        <w:spacing w:line="276" w:lineRule="auto"/>
        <w:ind w:left="360" w:firstLine="709"/>
        <w:jc w:val="both"/>
        <w:rPr>
          <w:rFonts w:ascii="Times New Roman" w:hAnsi="Times New Roman" w:cs="Times New Roman"/>
        </w:rPr>
      </w:pPr>
      <w:r w:rsidRPr="00950A3D">
        <w:rPr>
          <w:rFonts w:ascii="Times New Roman" w:hAnsi="Times New Roman" w:cs="Times New Roman"/>
        </w:rPr>
        <w:t xml:space="preserve">- nessun intervento di verniciatura </w:t>
      </w:r>
      <w:r w:rsidR="00FF437F">
        <w:rPr>
          <w:rFonts w:ascii="Times New Roman" w:hAnsi="Times New Roman" w:cs="Times New Roman"/>
        </w:rPr>
        <w:t>risult</w:t>
      </w:r>
      <w:r w:rsidR="00800A4F">
        <w:rPr>
          <w:rFonts w:ascii="Times New Roman" w:hAnsi="Times New Roman" w:cs="Times New Roman"/>
        </w:rPr>
        <w:t>erebbe</w:t>
      </w:r>
      <w:r w:rsidR="00FF437F">
        <w:rPr>
          <w:rFonts w:ascii="Times New Roman" w:hAnsi="Times New Roman" w:cs="Times New Roman"/>
        </w:rPr>
        <w:t xml:space="preserve"> essere</w:t>
      </w:r>
      <w:r w:rsidRPr="00950A3D">
        <w:rPr>
          <w:rFonts w:ascii="Times New Roman" w:hAnsi="Times New Roman" w:cs="Times New Roman"/>
        </w:rPr>
        <w:t xml:space="preserve"> stato fatto;</w:t>
      </w:r>
    </w:p>
    <w:p w:rsidR="0082611E" w:rsidRPr="00950A3D" w:rsidRDefault="0082611E" w:rsidP="00005A8F">
      <w:pPr>
        <w:spacing w:line="276" w:lineRule="auto"/>
        <w:ind w:left="360" w:firstLine="709"/>
        <w:jc w:val="both"/>
        <w:rPr>
          <w:rFonts w:ascii="Times New Roman" w:hAnsi="Times New Roman" w:cs="Times New Roman"/>
        </w:rPr>
      </w:pPr>
      <w:r w:rsidRPr="00950A3D">
        <w:rPr>
          <w:rFonts w:ascii="Times New Roman" w:hAnsi="Times New Roman" w:cs="Times New Roman"/>
        </w:rPr>
        <w:t xml:space="preserve">- nessun intervento di pulizia delle lanterne nel centro storico </w:t>
      </w:r>
      <w:r w:rsidR="00FF437F">
        <w:rPr>
          <w:rFonts w:ascii="Times New Roman" w:hAnsi="Times New Roman" w:cs="Times New Roman"/>
        </w:rPr>
        <w:t>risult</w:t>
      </w:r>
      <w:r w:rsidR="00800A4F">
        <w:rPr>
          <w:rFonts w:ascii="Times New Roman" w:hAnsi="Times New Roman" w:cs="Times New Roman"/>
        </w:rPr>
        <w:t>erebbe</w:t>
      </w:r>
      <w:r w:rsidR="00FF437F">
        <w:rPr>
          <w:rFonts w:ascii="Times New Roman" w:hAnsi="Times New Roman" w:cs="Times New Roman"/>
        </w:rPr>
        <w:t xml:space="preserve"> essere</w:t>
      </w:r>
      <w:r w:rsidRPr="00950A3D">
        <w:rPr>
          <w:rFonts w:ascii="Times New Roman" w:hAnsi="Times New Roman" w:cs="Times New Roman"/>
        </w:rPr>
        <w:t xml:space="preserve"> stato fatto.</w:t>
      </w:r>
    </w:p>
    <w:p w:rsidR="0082611E" w:rsidRPr="00950A3D" w:rsidRDefault="0082611E" w:rsidP="00005A8F">
      <w:pPr>
        <w:spacing w:line="276" w:lineRule="auto"/>
        <w:jc w:val="both"/>
        <w:rPr>
          <w:rFonts w:ascii="Times New Roman" w:hAnsi="Times New Roman" w:cs="Times New Roman"/>
        </w:rPr>
      </w:pPr>
      <w:r w:rsidRPr="00950A3D">
        <w:rPr>
          <w:rFonts w:ascii="Times New Roman" w:hAnsi="Times New Roman" w:cs="Times New Roman"/>
        </w:rPr>
        <w:tab/>
      </w:r>
    </w:p>
    <w:p w:rsidR="00950A3D" w:rsidRPr="00950A3D" w:rsidRDefault="00950A3D" w:rsidP="00005A8F">
      <w:pPr>
        <w:spacing w:line="276" w:lineRule="auto"/>
        <w:jc w:val="both"/>
        <w:rPr>
          <w:rFonts w:ascii="Times New Roman" w:hAnsi="Times New Roman" w:cs="Times New Roman"/>
        </w:rPr>
      </w:pPr>
      <w:r w:rsidRPr="00950A3D">
        <w:rPr>
          <w:rFonts w:ascii="Times New Roman" w:hAnsi="Times New Roman" w:cs="Times New Roman"/>
        </w:rPr>
        <w:t xml:space="preserve">Considerato che </w:t>
      </w:r>
      <w:r w:rsidR="0082611E" w:rsidRPr="00950A3D">
        <w:rPr>
          <w:rFonts w:ascii="Times New Roman" w:hAnsi="Times New Roman" w:cs="Times New Roman"/>
        </w:rPr>
        <w:t xml:space="preserve">la ditta </w:t>
      </w:r>
      <w:proofErr w:type="spellStart"/>
      <w:r w:rsidR="0082611E" w:rsidRPr="00950A3D">
        <w:rPr>
          <w:rFonts w:ascii="Times New Roman" w:hAnsi="Times New Roman" w:cs="Times New Roman"/>
        </w:rPr>
        <w:t>Cetola</w:t>
      </w:r>
      <w:proofErr w:type="spellEnd"/>
      <w:r w:rsidR="0082611E" w:rsidRPr="00950A3D">
        <w:rPr>
          <w:rFonts w:ascii="Times New Roman" w:hAnsi="Times New Roman" w:cs="Times New Roman"/>
        </w:rPr>
        <w:t xml:space="preserve"> Spa </w:t>
      </w:r>
      <w:r w:rsidRPr="00950A3D">
        <w:rPr>
          <w:rFonts w:ascii="Times New Roman" w:hAnsi="Times New Roman" w:cs="Times New Roman"/>
        </w:rPr>
        <w:t>si è impegnata</w:t>
      </w:r>
      <w:r w:rsidR="00275BFA">
        <w:rPr>
          <w:rFonts w:ascii="Times New Roman" w:hAnsi="Times New Roman" w:cs="Times New Roman"/>
        </w:rPr>
        <w:t>, in fase di gara,</w:t>
      </w:r>
      <w:r w:rsidRPr="00950A3D">
        <w:rPr>
          <w:rFonts w:ascii="Times New Roman" w:hAnsi="Times New Roman" w:cs="Times New Roman"/>
        </w:rPr>
        <w:t xml:space="preserve"> a:</w:t>
      </w:r>
    </w:p>
    <w:p w:rsidR="00950A3D" w:rsidRDefault="00950A3D" w:rsidP="00005A8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kern w:val="0"/>
          <w:lang w:bidi="ar-SA"/>
        </w:rPr>
      </w:pPr>
      <w:r w:rsidRPr="00950A3D">
        <w:rPr>
          <w:rFonts w:ascii="Times New Roman" w:hAnsi="Times New Roman" w:cs="Times New Roman"/>
          <w:i/>
          <w:kern w:val="0"/>
          <w:lang w:bidi="ar-SA"/>
        </w:rPr>
        <w:t xml:space="preserve">rispettare i seguenti </w:t>
      </w:r>
      <w:r w:rsidRPr="00FF437F">
        <w:rPr>
          <w:rFonts w:ascii="Times New Roman" w:hAnsi="Times New Roman" w:cs="Times New Roman"/>
          <w:b/>
          <w:i/>
          <w:kern w:val="0"/>
          <w:u w:val="single"/>
          <w:lang w:bidi="ar-SA"/>
        </w:rPr>
        <w:t>tempi di intervento</w:t>
      </w:r>
      <w:r w:rsidRPr="00950A3D">
        <w:rPr>
          <w:rFonts w:ascii="Times New Roman" w:hAnsi="Times New Roman" w:cs="Times New Roman"/>
          <w:i/>
          <w:kern w:val="0"/>
          <w:lang w:bidi="ar-SA"/>
        </w:rPr>
        <w:t>: arrivo sul posto in caso di malfunzionamenti, black-out, etc. a seguito di segnalazione pervenuta da parte del referente comunale, entro le ore 23:00: 1 ora dalla chiamata; sostituzione lampade spente: 5 giorni lavorativi dalla segnalazione.</w:t>
      </w:r>
    </w:p>
    <w:p w:rsidR="00275BFA" w:rsidRDefault="00275BFA" w:rsidP="00005A8F">
      <w:pPr>
        <w:pStyle w:val="Paragrafoelenco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kern w:val="0"/>
          <w:lang w:bidi="ar-SA"/>
        </w:rPr>
      </w:pPr>
      <w:r>
        <w:rPr>
          <w:noProof/>
          <w:lang w:eastAsia="it-IT" w:bidi="ar-SA"/>
        </w:rPr>
        <w:drawing>
          <wp:anchor distT="0" distB="0" distL="114300" distR="114300" simplePos="0" relativeHeight="251658240" behindDoc="1" locked="0" layoutInCell="1" allowOverlap="1" wp14:anchorId="4C342B38" wp14:editId="086AE2CE">
            <wp:simplePos x="0" y="0"/>
            <wp:positionH relativeFrom="margin">
              <wp:align>center</wp:align>
            </wp:positionH>
            <wp:positionV relativeFrom="paragraph">
              <wp:posOffset>92166</wp:posOffset>
            </wp:positionV>
            <wp:extent cx="2617470" cy="17145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46" t="43233" r="30271" b="14729"/>
                    <a:stretch/>
                  </pic:blipFill>
                  <pic:spPr bwMode="auto">
                    <a:xfrm>
                      <a:off x="0" y="0"/>
                      <a:ext cx="2617470" cy="171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BFA" w:rsidRDefault="00275BFA" w:rsidP="00005A8F">
      <w:pPr>
        <w:pStyle w:val="Paragrafoelenco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kern w:val="0"/>
          <w:lang w:bidi="ar-SA"/>
        </w:rPr>
      </w:pPr>
    </w:p>
    <w:p w:rsidR="00275BFA" w:rsidRDefault="00275BFA" w:rsidP="00005A8F">
      <w:pPr>
        <w:pStyle w:val="Paragrafoelenco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kern w:val="0"/>
          <w:lang w:bidi="ar-SA"/>
        </w:rPr>
      </w:pPr>
    </w:p>
    <w:p w:rsidR="00275BFA" w:rsidRDefault="00275BFA" w:rsidP="00005A8F">
      <w:pPr>
        <w:pStyle w:val="Paragrafoelenco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kern w:val="0"/>
          <w:lang w:bidi="ar-SA"/>
        </w:rPr>
      </w:pPr>
    </w:p>
    <w:p w:rsidR="00275BFA" w:rsidRDefault="00275BFA" w:rsidP="00005A8F">
      <w:pPr>
        <w:pStyle w:val="Paragrafoelenco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kern w:val="0"/>
          <w:lang w:bidi="ar-SA"/>
        </w:rPr>
      </w:pPr>
    </w:p>
    <w:p w:rsidR="00275BFA" w:rsidRDefault="00275BFA" w:rsidP="00005A8F">
      <w:pPr>
        <w:pStyle w:val="Paragrafoelenco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kern w:val="0"/>
          <w:lang w:bidi="ar-SA"/>
        </w:rPr>
      </w:pPr>
    </w:p>
    <w:p w:rsidR="00275BFA" w:rsidRDefault="00275BFA" w:rsidP="00005A8F">
      <w:pPr>
        <w:pStyle w:val="Paragrafoelenco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kern w:val="0"/>
          <w:lang w:bidi="ar-SA"/>
        </w:rPr>
      </w:pPr>
    </w:p>
    <w:p w:rsidR="00275BFA" w:rsidRDefault="00275BFA" w:rsidP="00005A8F">
      <w:pPr>
        <w:pStyle w:val="Paragrafoelenco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kern w:val="0"/>
          <w:lang w:bidi="ar-SA"/>
        </w:rPr>
      </w:pPr>
    </w:p>
    <w:p w:rsidR="00275BFA" w:rsidRDefault="00275BFA" w:rsidP="00005A8F">
      <w:pPr>
        <w:pStyle w:val="Paragrafoelenco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kern w:val="0"/>
          <w:lang w:bidi="ar-SA"/>
        </w:rPr>
      </w:pPr>
    </w:p>
    <w:p w:rsidR="00275BFA" w:rsidRPr="00950A3D" w:rsidRDefault="00275BFA" w:rsidP="00005A8F">
      <w:pPr>
        <w:pStyle w:val="Paragrafoelenco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kern w:val="0"/>
          <w:lang w:bidi="ar-SA"/>
        </w:rPr>
      </w:pPr>
    </w:p>
    <w:p w:rsidR="00950A3D" w:rsidRPr="00950A3D" w:rsidRDefault="00950A3D" w:rsidP="00005A8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i/>
          <w:kern w:val="0"/>
          <w:lang w:bidi="ar-SA"/>
        </w:rPr>
      </w:pPr>
      <w:r w:rsidRPr="00950A3D">
        <w:rPr>
          <w:rFonts w:ascii="Times New Roman" w:hAnsi="Times New Roman" w:cs="Times New Roman"/>
          <w:bCs/>
          <w:i/>
          <w:kern w:val="0"/>
          <w:lang w:bidi="ar-SA"/>
        </w:rPr>
        <w:t xml:space="preserve">consegnare alla Stazione appaltante le risultanze del </w:t>
      </w:r>
      <w:r w:rsidRPr="00FF437F">
        <w:rPr>
          <w:rFonts w:ascii="Times New Roman" w:hAnsi="Times New Roman" w:cs="Times New Roman"/>
          <w:b/>
          <w:bCs/>
          <w:i/>
          <w:kern w:val="0"/>
          <w:u w:val="single"/>
          <w:lang w:bidi="ar-SA"/>
        </w:rPr>
        <w:t>censimento di livello 2</w:t>
      </w:r>
      <w:r w:rsidRPr="00950A3D">
        <w:rPr>
          <w:rFonts w:ascii="Times New Roman" w:hAnsi="Times New Roman" w:cs="Times New Roman"/>
          <w:bCs/>
          <w:i/>
          <w:kern w:val="0"/>
          <w:lang w:bidi="ar-SA"/>
        </w:rPr>
        <w:t>, secondo quanto prescritto dai vigenti CAM, entro 30 giorni dalla sottoscrizione del contratto.</w:t>
      </w:r>
    </w:p>
    <w:p w:rsidR="00275BFA" w:rsidRDefault="00950A3D" w:rsidP="00005A8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i/>
          <w:kern w:val="0"/>
          <w:lang w:bidi="ar-SA"/>
        </w:rPr>
      </w:pPr>
      <w:r w:rsidRPr="00950A3D">
        <w:rPr>
          <w:rFonts w:ascii="Times New Roman" w:hAnsi="Times New Roman" w:cs="Times New Roman"/>
          <w:bCs/>
          <w:i/>
          <w:kern w:val="0"/>
          <w:lang w:bidi="ar-SA"/>
        </w:rPr>
        <w:t>verificare la conformità normativa degli impianti, valutando lo stato di efficienza e conformità normativa dell’impianto di illuminazione pubblica ed i suoi punti critici attraverso l’utilizzo degli indici prestazionali che prendono in considerazione gli aspetti salienti dell’impianto (Censimento dell’impianto, Conformità normativa, Riqualificazione energetica, Riqualificazione urbana, Sistemi intelligenti, Gestione) e assegnando un punteggio a ciascun aspetto sulla base di dati oggettivi rilevati.</w:t>
      </w:r>
    </w:p>
    <w:p w:rsidR="00275BFA" w:rsidRPr="00275BFA" w:rsidRDefault="00950A3D" w:rsidP="00005A8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i/>
          <w:kern w:val="0"/>
          <w:lang w:bidi="ar-SA"/>
        </w:rPr>
      </w:pPr>
      <w:r w:rsidRPr="00275BFA">
        <w:rPr>
          <w:rFonts w:ascii="Times New Roman" w:hAnsi="Times New Roman" w:cs="Times New Roman"/>
          <w:bCs/>
          <w:i/>
          <w:kern w:val="0"/>
          <w:szCs w:val="24"/>
          <w:lang w:bidi="ar-SA"/>
        </w:rPr>
        <w:t>installare all’interno dei quadri un’</w:t>
      </w:r>
      <w:r w:rsidRPr="00FF437F">
        <w:rPr>
          <w:rFonts w:ascii="Times New Roman" w:hAnsi="Times New Roman" w:cs="Times New Roman"/>
          <w:b/>
          <w:bCs/>
          <w:i/>
          <w:kern w:val="0"/>
          <w:szCs w:val="24"/>
          <w:u w:val="single"/>
          <w:lang w:bidi="ar-SA"/>
        </w:rPr>
        <w:t>apparecchiatura elettronica</w:t>
      </w:r>
      <w:r w:rsidRPr="00275BFA">
        <w:rPr>
          <w:rFonts w:ascii="Times New Roman" w:hAnsi="Times New Roman" w:cs="Times New Roman"/>
          <w:bCs/>
          <w:i/>
          <w:kern w:val="0"/>
          <w:szCs w:val="24"/>
          <w:lang w:bidi="ar-SA"/>
        </w:rPr>
        <w:t xml:space="preserve"> in grado di rilevare eventuali disservizi presenti nel quadro in generale o sulle singole fasi e comunicarle tempestivamente mediante chiamata all’operatore reperibile.</w:t>
      </w:r>
      <w:r w:rsidR="00275BFA" w:rsidRPr="00275BFA">
        <w:rPr>
          <w:rFonts w:ascii="Times New Roman" w:hAnsi="Times New Roman" w:cs="Times New Roman"/>
          <w:bCs/>
          <w:i/>
          <w:kern w:val="0"/>
          <w:szCs w:val="24"/>
          <w:lang w:bidi="ar-SA"/>
        </w:rPr>
        <w:t xml:space="preserve"> Inoltre su ogni quadro elettrico sarà collegato, in serie all’orologio attualmente presente, un </w:t>
      </w:r>
      <w:r w:rsidR="00275BFA" w:rsidRPr="00FF437F">
        <w:rPr>
          <w:rFonts w:ascii="Times New Roman" w:hAnsi="Times New Roman" w:cs="Times New Roman"/>
          <w:b/>
          <w:bCs/>
          <w:i/>
          <w:kern w:val="0"/>
          <w:szCs w:val="24"/>
          <w:u w:val="single"/>
          <w:lang w:bidi="ar-SA"/>
        </w:rPr>
        <w:t>interruttore crepuscolare</w:t>
      </w:r>
      <w:r w:rsidR="00275BFA" w:rsidRPr="00275BFA">
        <w:rPr>
          <w:rFonts w:ascii="Times New Roman" w:hAnsi="Times New Roman" w:cs="Times New Roman"/>
          <w:bCs/>
          <w:i/>
          <w:kern w:val="0"/>
          <w:szCs w:val="24"/>
          <w:lang w:bidi="ar-SA"/>
        </w:rPr>
        <w:t xml:space="preserve"> attraverso il quale effettuare automaticamente la regolazione dell’orologio in funzione del livello di luminosità presente nell’area. </w:t>
      </w:r>
    </w:p>
    <w:p w:rsidR="00950A3D" w:rsidRPr="00275BFA" w:rsidRDefault="00275BFA" w:rsidP="00005A8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i/>
          <w:kern w:val="0"/>
          <w:lang w:bidi="ar-SA"/>
        </w:rPr>
      </w:pPr>
      <w:r w:rsidRPr="00275BFA">
        <w:rPr>
          <w:rFonts w:ascii="Times New Roman" w:hAnsi="Times New Roman" w:cs="Times New Roman"/>
          <w:bCs/>
          <w:i/>
          <w:kern w:val="0"/>
          <w:szCs w:val="24"/>
          <w:lang w:bidi="ar-SA"/>
        </w:rPr>
        <w:t>proporsi per l’esecuzione di un servizio altamente efficace ed efficiente in linea con i dettami definiti nel Livello 3 della scheda 8 dei vigenti CAM (criteri ambientali minimi), per l’intera durata del servizio oggetto d’appalto.</w:t>
      </w:r>
    </w:p>
    <w:p w:rsidR="00950A3D" w:rsidRPr="00275BFA" w:rsidRDefault="00950A3D" w:rsidP="00005A8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kern w:val="0"/>
          <w:lang w:bidi="ar-SA"/>
        </w:rPr>
      </w:pPr>
    </w:p>
    <w:p w:rsidR="00F865ED" w:rsidRPr="00F865ED" w:rsidRDefault="00F865ED" w:rsidP="00005A8F">
      <w:pPr>
        <w:spacing w:line="276" w:lineRule="auto"/>
        <w:ind w:left="567" w:hanging="567"/>
        <w:jc w:val="both"/>
        <w:rPr>
          <w:rFonts w:hint="eastAsia"/>
          <w:bCs/>
        </w:rPr>
      </w:pPr>
      <w:r w:rsidRPr="00F865ED">
        <w:t>Ciò premesso e considerato, i</w:t>
      </w:r>
      <w:r w:rsidR="00950A3D">
        <w:t>l</w:t>
      </w:r>
      <w:r w:rsidRPr="00F865ED">
        <w:t xml:space="preserve"> sottoscritt</w:t>
      </w:r>
      <w:r w:rsidR="00950A3D">
        <w:t>o</w:t>
      </w:r>
      <w:r w:rsidRPr="00F865ED">
        <w:t xml:space="preserve">, ai sensi dell’art.39 </w:t>
      </w:r>
      <w:r w:rsidR="00B52652">
        <w:t xml:space="preserve">comma 7 </w:t>
      </w:r>
      <w:r w:rsidRPr="00F865ED">
        <w:t>del Regolamento C</w:t>
      </w:r>
      <w:r w:rsidR="00B52652">
        <w:t>onsiliar</w:t>
      </w:r>
      <w:r w:rsidRPr="00F865ED">
        <w:t xml:space="preserve">e, </w:t>
      </w:r>
      <w:r w:rsidR="00950A3D">
        <w:t xml:space="preserve">con la </w:t>
      </w:r>
      <w:r w:rsidRPr="00F865ED">
        <w:t>presente</w:t>
      </w:r>
      <w:r w:rsidRPr="00F865ED">
        <w:rPr>
          <w:bCs/>
        </w:rPr>
        <w:t xml:space="preserve"> </w:t>
      </w:r>
    </w:p>
    <w:p w:rsidR="00397918" w:rsidRDefault="001C2E26" w:rsidP="00005A8F">
      <w:pPr>
        <w:spacing w:line="276" w:lineRule="auto"/>
        <w:ind w:left="567" w:hanging="567"/>
        <w:jc w:val="center"/>
        <w:rPr>
          <w:rFonts w:hint="eastAsia"/>
          <w:b/>
          <w:bCs/>
        </w:rPr>
      </w:pPr>
      <w:r>
        <w:rPr>
          <w:b/>
          <w:bCs/>
        </w:rPr>
        <w:t>CHIED</w:t>
      </w:r>
      <w:r w:rsidR="00950A3D">
        <w:rPr>
          <w:b/>
          <w:bCs/>
        </w:rPr>
        <w:t>E</w:t>
      </w:r>
      <w:r w:rsidR="00F865ED">
        <w:rPr>
          <w:b/>
          <w:bCs/>
        </w:rPr>
        <w:t xml:space="preserve"> DI CONOSCERE</w:t>
      </w:r>
    </w:p>
    <w:p w:rsidR="00F865ED" w:rsidRDefault="00F865ED" w:rsidP="00005A8F">
      <w:pPr>
        <w:spacing w:line="276" w:lineRule="auto"/>
        <w:ind w:left="567" w:hanging="567"/>
        <w:jc w:val="center"/>
        <w:rPr>
          <w:rFonts w:hint="eastAsia"/>
          <w:b/>
          <w:bCs/>
        </w:rPr>
      </w:pPr>
    </w:p>
    <w:p w:rsidR="00397918" w:rsidRDefault="00275BFA" w:rsidP="00005A8F">
      <w:pPr>
        <w:pStyle w:val="Paragrafoelenco"/>
        <w:numPr>
          <w:ilvl w:val="0"/>
          <w:numId w:val="1"/>
        </w:numPr>
        <w:spacing w:line="276" w:lineRule="auto"/>
        <w:jc w:val="both"/>
        <w:rPr>
          <w:rFonts w:hint="eastAsia"/>
        </w:rPr>
      </w:pPr>
      <w:r>
        <w:t>l’esito delle verifiche effettuate dall’amministrazione comunale sul rispetto delle condizioni contrattuali</w:t>
      </w:r>
      <w:r w:rsidR="000F1DA0">
        <w:t>, se sono state applicate contestazioni/penali previste all’art.10 ed eventualmente quali</w:t>
      </w:r>
      <w:r w:rsidR="00F865ED">
        <w:t>;</w:t>
      </w:r>
    </w:p>
    <w:p w:rsidR="005A0825" w:rsidRDefault="000F1DA0" w:rsidP="00005A8F">
      <w:pPr>
        <w:pStyle w:val="Paragrafoelenco"/>
        <w:numPr>
          <w:ilvl w:val="0"/>
          <w:numId w:val="1"/>
        </w:numPr>
        <w:spacing w:line="276" w:lineRule="auto"/>
        <w:jc w:val="both"/>
        <w:rPr>
          <w:rFonts w:hint="eastAsia"/>
        </w:rPr>
      </w:pPr>
      <w:r>
        <w:t>come l’amministrazione comunale effettua le verifiche e se si avvale di consulenti esterni in contraddittorio con la ditta</w:t>
      </w:r>
      <w:r w:rsidR="005A0825">
        <w:t>;</w:t>
      </w:r>
    </w:p>
    <w:p w:rsidR="00992653" w:rsidRDefault="005A0825" w:rsidP="00005A8F">
      <w:pPr>
        <w:pStyle w:val="Paragrafoelenco"/>
        <w:numPr>
          <w:ilvl w:val="0"/>
          <w:numId w:val="1"/>
        </w:numPr>
        <w:spacing w:line="276" w:lineRule="auto"/>
        <w:jc w:val="both"/>
      </w:pPr>
      <w:r>
        <w:t>se alla data odierna persistono i disservizi riportati in premessa</w:t>
      </w:r>
      <w:r w:rsidR="00992653">
        <w:t>;</w:t>
      </w:r>
    </w:p>
    <w:p w:rsidR="00F865ED" w:rsidRDefault="00992653" w:rsidP="00005A8F">
      <w:pPr>
        <w:pStyle w:val="Paragrafoelenco"/>
        <w:numPr>
          <w:ilvl w:val="0"/>
          <w:numId w:val="1"/>
        </w:numPr>
        <w:spacing w:line="276" w:lineRule="auto"/>
        <w:jc w:val="both"/>
        <w:rPr>
          <w:rFonts w:hint="eastAsia"/>
        </w:rPr>
      </w:pPr>
      <w:r>
        <w:t>a chi compete la manutenzione degli impianti semaforici</w:t>
      </w:r>
      <w:r w:rsidR="00F865ED">
        <w:t>.</w:t>
      </w:r>
    </w:p>
    <w:p w:rsidR="00F865ED" w:rsidRDefault="00F865ED" w:rsidP="00005A8F">
      <w:pPr>
        <w:spacing w:line="276" w:lineRule="auto"/>
        <w:rPr>
          <w:rFonts w:hint="eastAsia"/>
        </w:rPr>
      </w:pPr>
    </w:p>
    <w:p w:rsidR="00F865ED" w:rsidRDefault="00F865ED" w:rsidP="00005A8F">
      <w:pPr>
        <w:spacing w:line="276" w:lineRule="auto"/>
        <w:rPr>
          <w:rFonts w:hint="eastAsia"/>
        </w:rPr>
      </w:pPr>
      <w:r>
        <w:t>Terlizzi, 2</w:t>
      </w:r>
      <w:r w:rsidR="007D7D99">
        <w:t>2</w:t>
      </w:r>
      <w:r>
        <w:t>/0</w:t>
      </w:r>
      <w:r w:rsidR="007D7D99">
        <w:t>2</w:t>
      </w:r>
      <w:r>
        <w:t>/20</w:t>
      </w:r>
      <w:r w:rsidR="007D7D99">
        <w:t>21</w:t>
      </w:r>
    </w:p>
    <w:p w:rsidR="007D7D99" w:rsidRDefault="007D7D99" w:rsidP="00005A8F">
      <w:pPr>
        <w:spacing w:line="276" w:lineRule="auto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Michelangelo De Chirico</w:t>
      </w:r>
    </w:p>
    <w:p w:rsidR="00F865ED" w:rsidRDefault="00587F26" w:rsidP="00005A8F">
      <w:pPr>
        <w:spacing w:line="276" w:lineRule="auto"/>
        <w:rPr>
          <w:rFonts w:hint="eastAsia"/>
        </w:rPr>
      </w:pPr>
      <w:r>
        <w:rPr>
          <w:noProof/>
          <w:lang w:eastAsia="it-IT" w:bidi="ar-SA"/>
        </w:rPr>
        <w:drawing>
          <wp:anchor distT="0" distB="0" distL="114300" distR="114300" simplePos="0" relativeHeight="251659264" behindDoc="1" locked="0" layoutInCell="1" allowOverlap="1" wp14:anchorId="5DFC21C4" wp14:editId="2CA84C5F">
            <wp:simplePos x="0" y="0"/>
            <wp:positionH relativeFrom="margin">
              <wp:posOffset>3007813</wp:posOffset>
            </wp:positionH>
            <wp:positionV relativeFrom="paragraph">
              <wp:posOffset>138975</wp:posOffset>
            </wp:positionV>
            <wp:extent cx="2396217" cy="492487"/>
            <wp:effectExtent l="0" t="0" r="4445" b="317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firma Michelangelo De Chiric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6217" cy="4924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5ED">
        <w:tab/>
      </w:r>
      <w:r w:rsidR="00F865ED">
        <w:tab/>
      </w:r>
      <w:r w:rsidR="00F865ED">
        <w:tab/>
      </w:r>
      <w:r w:rsidR="00F865ED">
        <w:tab/>
      </w:r>
      <w:r w:rsidR="00F865ED">
        <w:tab/>
      </w:r>
      <w:r w:rsidR="00F865ED">
        <w:tab/>
      </w:r>
      <w:r w:rsidR="00F865ED">
        <w:tab/>
      </w:r>
      <w:r w:rsidR="007D7D99">
        <w:t xml:space="preserve">Capogruppo </w:t>
      </w:r>
      <w:r w:rsidR="00F865ED">
        <w:t>Consi</w:t>
      </w:r>
      <w:r w:rsidR="007D7D99">
        <w:t>liare PD</w:t>
      </w:r>
    </w:p>
    <w:p w:rsidR="00397918" w:rsidRDefault="00397918">
      <w:pPr>
        <w:ind w:left="567" w:hanging="567"/>
        <w:rPr>
          <w:rFonts w:hint="eastAsia"/>
        </w:rPr>
      </w:pPr>
    </w:p>
    <w:p w:rsidR="00397918" w:rsidRDefault="00397918">
      <w:pPr>
        <w:ind w:left="567" w:hanging="567"/>
        <w:rPr>
          <w:rFonts w:hint="eastAsia"/>
        </w:rPr>
      </w:pPr>
    </w:p>
    <w:sectPr w:rsidR="00397918" w:rsidSect="00397918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charset w:val="00"/>
    <w:family w:val="modern"/>
    <w:pitch w:val="fixed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92691"/>
    <w:multiLevelType w:val="hybridMultilevel"/>
    <w:tmpl w:val="908CC89C"/>
    <w:lvl w:ilvl="0" w:tplc="FD86B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8720B"/>
    <w:multiLevelType w:val="hybridMultilevel"/>
    <w:tmpl w:val="ADF89B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D47BA"/>
    <w:multiLevelType w:val="hybridMultilevel"/>
    <w:tmpl w:val="AA62F4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728E3"/>
    <w:multiLevelType w:val="hybridMultilevel"/>
    <w:tmpl w:val="AA62F4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B35F9"/>
    <w:multiLevelType w:val="hybridMultilevel"/>
    <w:tmpl w:val="9168E2AC"/>
    <w:lvl w:ilvl="0" w:tplc="FD86B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A64C9"/>
    <w:multiLevelType w:val="hybridMultilevel"/>
    <w:tmpl w:val="AA62F4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601E8"/>
    <w:multiLevelType w:val="hybridMultilevel"/>
    <w:tmpl w:val="AA62F4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918"/>
    <w:rsid w:val="00005A8F"/>
    <w:rsid w:val="00083044"/>
    <w:rsid w:val="000F1DA0"/>
    <w:rsid w:val="001C2E26"/>
    <w:rsid w:val="00275BFA"/>
    <w:rsid w:val="00397918"/>
    <w:rsid w:val="003B2D5B"/>
    <w:rsid w:val="00587F26"/>
    <w:rsid w:val="005A0825"/>
    <w:rsid w:val="006307E6"/>
    <w:rsid w:val="00642A50"/>
    <w:rsid w:val="00665769"/>
    <w:rsid w:val="007D7D99"/>
    <w:rsid w:val="00800A4F"/>
    <w:rsid w:val="0082611E"/>
    <w:rsid w:val="00950A3D"/>
    <w:rsid w:val="00992653"/>
    <w:rsid w:val="009A4B79"/>
    <w:rsid w:val="00A827A2"/>
    <w:rsid w:val="00AD785F"/>
    <w:rsid w:val="00B52652"/>
    <w:rsid w:val="00C93640"/>
    <w:rsid w:val="00F865ED"/>
    <w:rsid w:val="00FA0F9F"/>
    <w:rsid w:val="00FF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8E814"/>
  <w15:docId w15:val="{DAE25D7B-EA7D-4DBA-87ED-97433D3D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79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rsid w:val="0039791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rsid w:val="00397918"/>
    <w:pPr>
      <w:spacing w:after="140" w:line="276" w:lineRule="auto"/>
    </w:pPr>
  </w:style>
  <w:style w:type="paragraph" w:styleId="Elenco">
    <w:name w:val="List"/>
    <w:basedOn w:val="Corpotesto"/>
    <w:rsid w:val="00397918"/>
  </w:style>
  <w:style w:type="paragraph" w:customStyle="1" w:styleId="Didascalia1">
    <w:name w:val="Didascalia1"/>
    <w:basedOn w:val="Normale"/>
    <w:qFormat/>
    <w:rsid w:val="00397918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397918"/>
    <w:pPr>
      <w:suppressLineNumbers/>
    </w:pPr>
  </w:style>
  <w:style w:type="paragraph" w:customStyle="1" w:styleId="Testopreformattato">
    <w:name w:val="Testo preformattato"/>
    <w:basedOn w:val="Normale"/>
    <w:qFormat/>
    <w:rsid w:val="00397918"/>
    <w:rPr>
      <w:rFonts w:ascii="Liberation Mono" w:hAnsi="Liberation Mono" w:cs="Liberation Mono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F865ED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Chirico Michelangelo</dc:creator>
  <dc:description/>
  <cp:lastModifiedBy>De Chirico Michelangelo</cp:lastModifiedBy>
  <cp:revision>7</cp:revision>
  <cp:lastPrinted>2019-07-25T10:40:00Z</cp:lastPrinted>
  <dcterms:created xsi:type="dcterms:W3CDTF">2021-02-22T16:10:00Z</dcterms:created>
  <dcterms:modified xsi:type="dcterms:W3CDTF">2021-02-22T18:08:00Z</dcterms:modified>
  <dc:language>it-IT</dc:language>
</cp:coreProperties>
</file>